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6B6F" w14:textId="77777777" w:rsidR="00276B5A" w:rsidRDefault="00276B5A" w:rsidP="007805C6">
      <w:pPr>
        <w:pStyle w:val="Heading1"/>
        <w:rPr>
          <w:rFonts w:eastAsia="Times New Roman"/>
        </w:rPr>
      </w:pPr>
      <w:r w:rsidRPr="00276B5A">
        <w:rPr>
          <w:rFonts w:eastAsia="Times New Roman"/>
        </w:rPr>
        <w:t>Functional Behavior Assessment (FBA) Evaluation Checklist</w:t>
      </w:r>
    </w:p>
    <w:p w14:paraId="599270A2" w14:textId="3E59EC20" w:rsidR="005722D0" w:rsidRPr="00517A9C" w:rsidRDefault="005722D0" w:rsidP="00517A9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Directions: Review the FBA of your focus student. Check </w:t>
      </w:r>
      <w:r w:rsidR="00517A9C" w:rsidRPr="00276B5A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if the components are </w:t>
      </w:r>
      <w:r w:rsidR="00517A9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present in the document. Make relevant notes. Then follow by writing a </w:t>
      </w:r>
      <w:r w:rsidR="00517A9C" w:rsidRPr="007805C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summary</w:t>
      </w:r>
      <w:r w:rsidR="00517A9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of what you discovered (Expected length 1 page).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3"/>
        <w:gridCol w:w="1336"/>
        <w:gridCol w:w="3921"/>
      </w:tblGrid>
      <w:tr w:rsidR="00CD533E" w14:paraId="6A8BD478" w14:textId="77777777" w:rsidTr="005722D0">
        <w:tc>
          <w:tcPr>
            <w:tcW w:w="4131" w:type="dxa"/>
          </w:tcPr>
          <w:p w14:paraId="6A0E6922" w14:textId="49C3CC7C" w:rsidR="00CD533E" w:rsidRPr="00432079" w:rsidRDefault="00CD533E" w:rsidP="00276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Component</w:t>
            </w:r>
          </w:p>
        </w:tc>
        <w:tc>
          <w:tcPr>
            <w:tcW w:w="1270" w:type="dxa"/>
          </w:tcPr>
          <w:p w14:paraId="45E438AF" w14:textId="57F3FE62" w:rsidR="00CD533E" w:rsidRPr="00432079" w:rsidRDefault="00CD533E" w:rsidP="00276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Completed (</w:t>
            </w: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  <w:r w:rsidRPr="004320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949" w:type="dxa"/>
          </w:tcPr>
          <w:p w14:paraId="5F5F6AAA" w14:textId="2D286E8B" w:rsidR="00CD533E" w:rsidRPr="00432079" w:rsidRDefault="00CD533E" w:rsidP="00276B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CD533E" w14:paraId="53A1A112" w14:textId="77777777" w:rsidTr="005722D0">
        <w:tc>
          <w:tcPr>
            <w:tcW w:w="4131" w:type="dxa"/>
            <w:vAlign w:val="center"/>
          </w:tcPr>
          <w:p w14:paraId="11630232" w14:textId="3CB3E811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Target behavior is clearly and specifically defined</w:t>
            </w:r>
          </w:p>
        </w:tc>
        <w:tc>
          <w:tcPr>
            <w:tcW w:w="1270" w:type="dxa"/>
          </w:tcPr>
          <w:p w14:paraId="7654684E" w14:textId="77777777" w:rsidR="003A56DB" w:rsidRDefault="003A56DB" w:rsidP="003A56DB">
            <w:pPr>
              <w:spacing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1E5802A5" w14:textId="1F326642" w:rsidR="00CD533E" w:rsidRDefault="003A56DB" w:rsidP="003A56DB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316A3C8C" w14:textId="161D135E" w:rsidR="00CD533E" w:rsidRPr="003A56DB" w:rsidRDefault="003A56DB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On the FBA that was evaluated there were two behaviors that were targeted. The target behavior(s) of the FBA are clearly defined as physical aggression and vocal outburst.</w:t>
            </w:r>
          </w:p>
        </w:tc>
      </w:tr>
      <w:tr w:rsidR="00CD533E" w14:paraId="47F4BAAE" w14:textId="77777777" w:rsidTr="005722D0">
        <w:tc>
          <w:tcPr>
            <w:tcW w:w="4131" w:type="dxa"/>
            <w:vAlign w:val="center"/>
          </w:tcPr>
          <w:p w14:paraId="7AAD240D" w14:textId="49692546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Indirect data collected (interviews, questionnaires)</w:t>
            </w:r>
          </w:p>
        </w:tc>
        <w:tc>
          <w:tcPr>
            <w:tcW w:w="1270" w:type="dxa"/>
          </w:tcPr>
          <w:p w14:paraId="579EA59D" w14:textId="77777777" w:rsidR="003A56DB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66E88ECF" w14:textId="77777777" w:rsidR="003A56DB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5262DD5C" w14:textId="77777777" w:rsidR="003A56DB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5F4CF1DE" w14:textId="744D3E7B" w:rsidR="00CD533E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1BF88481" w14:textId="77777777" w:rsidR="00CD533E" w:rsidRDefault="003A56DB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Indirect data was taken in the form of interviews with special education teachers, general education teachers, speech/language pathologists, behavioral interventionist (district RBT), principal, and social worker.</w:t>
            </w:r>
          </w:p>
          <w:p w14:paraId="25E7C81D" w14:textId="55BD979E" w:rsidR="003A56DB" w:rsidRPr="003A56DB" w:rsidRDefault="003A56DB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Questionnaires were sent to the ones who spend the most time with the student: special education teacher and general education teacher. This provided information for both settings. </w:t>
            </w:r>
          </w:p>
        </w:tc>
      </w:tr>
      <w:tr w:rsidR="00CD533E" w14:paraId="6B5359FC" w14:textId="77777777" w:rsidTr="005722D0">
        <w:tc>
          <w:tcPr>
            <w:tcW w:w="4131" w:type="dxa"/>
            <w:vAlign w:val="center"/>
          </w:tcPr>
          <w:p w14:paraId="12AA7D41" w14:textId="61C7BE27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Direct observations conducted with ABC data</w:t>
            </w:r>
          </w:p>
        </w:tc>
        <w:tc>
          <w:tcPr>
            <w:tcW w:w="1270" w:type="dxa"/>
          </w:tcPr>
          <w:p w14:paraId="7FCDEEEC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1C80952A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3EFB06F9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3193EA80" w14:textId="0BE72ECC" w:rsidR="00CD533E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07CBD035" w14:textId="77777777" w:rsidR="00CD533E" w:rsidRPr="003A56DB" w:rsidRDefault="003A56DB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A56D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Direct observation (with ABC data collection) was done by the special education teacher and the RBT.</w:t>
            </w:r>
          </w:p>
          <w:p w14:paraId="3BF664A2" w14:textId="77777777" w:rsidR="00E50729" w:rsidRDefault="003A56DB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3A56D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Special education teacher took this data in all settings and locations, including lunchroom, </w:t>
            </w:r>
            <w:r w:rsidRPr="003A56D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specials, recess, general education classroom, special education classroom and during transitions.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This data was collected daily for multiple weeks</w:t>
            </w:r>
            <w:r w:rsid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.</w:t>
            </w:r>
          </w:p>
          <w:p w14:paraId="1297F9B5" w14:textId="29EA52CC" w:rsidR="003A56DB" w:rsidRPr="003A56DB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The RBT came in for scheduled observation hours for recorded data. This was three different observations for at least one hour each. </w:t>
            </w:r>
            <w:r w:rsidR="003A56DB" w:rsidRPr="003A56D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</w:p>
        </w:tc>
      </w:tr>
      <w:tr w:rsidR="00CD533E" w14:paraId="7F72B013" w14:textId="77777777" w:rsidTr="005722D0">
        <w:tc>
          <w:tcPr>
            <w:tcW w:w="4131" w:type="dxa"/>
            <w:vAlign w:val="center"/>
          </w:tcPr>
          <w:p w14:paraId="77B01274" w14:textId="46D6C232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Setting events and antecedents identified</w:t>
            </w:r>
          </w:p>
        </w:tc>
        <w:tc>
          <w:tcPr>
            <w:tcW w:w="1270" w:type="dxa"/>
          </w:tcPr>
          <w:p w14:paraId="650B514B" w14:textId="77777777" w:rsidR="00E50729" w:rsidRDefault="00E50729" w:rsidP="00E50729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29036DF9" w14:textId="77777777" w:rsidR="00E50729" w:rsidRDefault="00E50729" w:rsidP="00E50729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2FAF85C0" w14:textId="77777777" w:rsidR="00E50729" w:rsidRDefault="00E50729" w:rsidP="00E50729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65757E33" w14:textId="77777777" w:rsidR="00E50729" w:rsidRDefault="00E50729" w:rsidP="00E50729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38C0DA5C" w14:textId="7BAAE08D" w:rsidR="00CD533E" w:rsidRPr="00E50729" w:rsidRDefault="003A56DB" w:rsidP="00E50729">
            <w:pPr>
              <w:spacing w:before="100" w:beforeAutospacing="1" w:after="100" w:afterAutospacing="1"/>
              <w:jc w:val="center"/>
              <w:outlineLvl w:val="2"/>
              <w:rPr>
                <w:rFonts w:ascii="Cambria" w:eastAsia="Times New Roman" w:hAnsi="Cambria" w:cs="Apple Color Emoji"/>
                <w:b/>
                <w:bCs/>
                <w:color w:val="000000"/>
                <w:kern w:val="0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50C30B03" w14:textId="77777777" w:rsidR="00CD533E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The FBA had the ABC data graphed so that you could easily see which locations/settings behaviors occurred most frequently. </w:t>
            </w:r>
          </w:p>
          <w:p w14:paraId="1BA70BCA" w14:textId="6F384F45" w:rsidR="00E50729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Special education was the leading setting for when the behaviors occur. This was expected as the student is in a center-based program and does currently spend most of his school minuets in the special education setting. </w:t>
            </w:r>
          </w:p>
          <w:p w14:paraId="5985DCC1" w14:textId="33B73367" w:rsidR="00E50729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The second setting was during transitions. </w:t>
            </w:r>
          </w:p>
        </w:tc>
      </w:tr>
      <w:tr w:rsidR="00CD533E" w14:paraId="33A50470" w14:textId="77777777" w:rsidTr="005722D0">
        <w:tc>
          <w:tcPr>
            <w:tcW w:w="4131" w:type="dxa"/>
            <w:vAlign w:val="center"/>
          </w:tcPr>
          <w:p w14:paraId="6DD9D28B" w14:textId="37E4E4D0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Consequences described and patterns noted</w:t>
            </w:r>
          </w:p>
        </w:tc>
        <w:tc>
          <w:tcPr>
            <w:tcW w:w="1270" w:type="dxa"/>
          </w:tcPr>
          <w:p w14:paraId="41870FF9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628F2E8D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586F1242" w14:textId="5EC9109D" w:rsidR="00CD533E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48B3DDE5" w14:textId="77777777" w:rsidR="00CD533E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The consequences were also graphed out so that they were visual as well as written out. The most used consequence was listed as ‘ignore’ and ‘redirect’.  </w:t>
            </w:r>
          </w:p>
          <w:p w14:paraId="381C603E" w14:textId="24FE4883" w:rsidR="00E50729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The patterns in the behavior were also noted as showing a pattern of when the student was being given assistance or felt that he was in a ‘competition’ of some kind. </w:t>
            </w:r>
          </w:p>
        </w:tc>
      </w:tr>
      <w:tr w:rsidR="00CD533E" w14:paraId="278F20FF" w14:textId="77777777" w:rsidTr="005722D0">
        <w:tc>
          <w:tcPr>
            <w:tcW w:w="4131" w:type="dxa"/>
            <w:vAlign w:val="center"/>
          </w:tcPr>
          <w:p w14:paraId="5CA81554" w14:textId="632AC193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Hypothesis statement clearly written</w:t>
            </w:r>
          </w:p>
        </w:tc>
        <w:tc>
          <w:tcPr>
            <w:tcW w:w="1270" w:type="dxa"/>
          </w:tcPr>
          <w:p w14:paraId="0BAAEECA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4A2B2C93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70F1A9CF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2FEAD3B8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37470CC9" w14:textId="020C60D1" w:rsidR="00CD533E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3BC2499F" w14:textId="654E22B7" w:rsidR="00CD533E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 xml:space="preserve">The hypothesis statement was clear. It stated that the hypothesis of the vocal outburst was most </w:t>
            </w: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 xml:space="preserve">likely due to overstimulation and was a precursor to the physical aggression. The physical aggression was hypothesized </w:t>
            </w:r>
            <w:proofErr w:type="gramStart"/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as a way to</w:t>
            </w:r>
            <w:proofErr w:type="gramEnd"/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get the over-stimulation to stop or be ‘all done’. Then it spirals from that point. </w:t>
            </w:r>
          </w:p>
        </w:tc>
      </w:tr>
      <w:tr w:rsidR="00CD533E" w14:paraId="0432E0B7" w14:textId="77777777" w:rsidTr="005722D0">
        <w:tc>
          <w:tcPr>
            <w:tcW w:w="4131" w:type="dxa"/>
            <w:vAlign w:val="center"/>
          </w:tcPr>
          <w:p w14:paraId="38F18E02" w14:textId="7A50FF36" w:rsidR="00CD533E" w:rsidRDefault="00CD533E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276B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Function(s) of behavior identified</w:t>
            </w:r>
          </w:p>
        </w:tc>
        <w:tc>
          <w:tcPr>
            <w:tcW w:w="1270" w:type="dxa"/>
          </w:tcPr>
          <w:p w14:paraId="0EE67C18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3A4FD8E8" w14:textId="77777777" w:rsidR="00E50729" w:rsidRDefault="00E50729" w:rsidP="003A56DB">
            <w:pPr>
              <w:spacing w:before="100" w:beforeAutospacing="1" w:after="100" w:afterAutospacing="1"/>
              <w:jc w:val="center"/>
              <w:outlineLvl w:val="2"/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</w:pPr>
          </w:p>
          <w:p w14:paraId="25E1C57C" w14:textId="3B334E4E" w:rsidR="00CD533E" w:rsidRDefault="003A56DB" w:rsidP="003A56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432079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14:ligatures w14:val="none"/>
              </w:rPr>
              <w:t>✔</w:t>
            </w:r>
          </w:p>
        </w:tc>
        <w:tc>
          <w:tcPr>
            <w:tcW w:w="3949" w:type="dxa"/>
          </w:tcPr>
          <w:p w14:paraId="7071DF05" w14:textId="77777777" w:rsidR="00CD533E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The function of behavior was listed as denied access. </w:t>
            </w:r>
          </w:p>
          <w:p w14:paraId="6161E8F5" w14:textId="3739B13D" w:rsidR="00E50729" w:rsidRPr="00E50729" w:rsidRDefault="00E50729" w:rsidP="00CD53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E5072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(Although it was talked about his previous BIPs having avoidance being the function. That changed during this FBA under his current teacher.)</w:t>
            </w:r>
          </w:p>
        </w:tc>
      </w:tr>
    </w:tbl>
    <w:p w14:paraId="6C4ABDFD" w14:textId="77777777" w:rsidR="00517A9C" w:rsidRDefault="00517A9C" w:rsidP="00517A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C697C56" w14:textId="77777777" w:rsidR="00517A9C" w:rsidRDefault="00517A9C" w:rsidP="00517A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509F84C" w14:textId="77777777" w:rsidR="00CD533E" w:rsidRDefault="00CD533E"/>
    <w:sectPr w:rsidR="00CD53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D0CC" w14:textId="77777777" w:rsidR="00296C95" w:rsidRDefault="00296C95" w:rsidP="007805C6">
      <w:pPr>
        <w:spacing w:after="0" w:line="240" w:lineRule="auto"/>
      </w:pPr>
      <w:r>
        <w:separator/>
      </w:r>
    </w:p>
  </w:endnote>
  <w:endnote w:type="continuationSeparator" w:id="0">
    <w:p w14:paraId="57CC8F29" w14:textId="77777777" w:rsidR="00296C95" w:rsidRDefault="00296C95" w:rsidP="0078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B238" w14:textId="77777777" w:rsidR="00296C95" w:rsidRDefault="00296C95" w:rsidP="007805C6">
      <w:pPr>
        <w:spacing w:after="0" w:line="240" w:lineRule="auto"/>
      </w:pPr>
      <w:r>
        <w:separator/>
      </w:r>
    </w:p>
  </w:footnote>
  <w:footnote w:type="continuationSeparator" w:id="0">
    <w:p w14:paraId="33BA97D1" w14:textId="77777777" w:rsidR="00296C95" w:rsidRDefault="00296C95" w:rsidP="0078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559" w14:textId="63140C1E" w:rsidR="007805C6" w:rsidRDefault="007805C6">
    <w:pPr>
      <w:pStyle w:val="Header"/>
    </w:pPr>
    <w:r>
      <w:t>University of Kansas</w:t>
    </w:r>
    <w:r>
      <w:tab/>
    </w:r>
    <w:r>
      <w:tab/>
      <w:t>SPED 871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5A"/>
    <w:rsid w:val="000D6CE0"/>
    <w:rsid w:val="000F2D31"/>
    <w:rsid w:val="002221E3"/>
    <w:rsid w:val="00264CE5"/>
    <w:rsid w:val="00276B5A"/>
    <w:rsid w:val="00296C95"/>
    <w:rsid w:val="00395929"/>
    <w:rsid w:val="003A56DB"/>
    <w:rsid w:val="00404718"/>
    <w:rsid w:val="00432079"/>
    <w:rsid w:val="00517A9C"/>
    <w:rsid w:val="005722D0"/>
    <w:rsid w:val="005A6682"/>
    <w:rsid w:val="006152E1"/>
    <w:rsid w:val="007805C6"/>
    <w:rsid w:val="009D7824"/>
    <w:rsid w:val="009F232B"/>
    <w:rsid w:val="00A07891"/>
    <w:rsid w:val="00AA6918"/>
    <w:rsid w:val="00C66C21"/>
    <w:rsid w:val="00CD533E"/>
    <w:rsid w:val="00E4155D"/>
    <w:rsid w:val="00E422E8"/>
    <w:rsid w:val="00E50729"/>
    <w:rsid w:val="00F86EF1"/>
    <w:rsid w:val="00F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7A6B"/>
  <w15:chartTrackingRefBased/>
  <w15:docId w15:val="{E401C2BF-CEEB-EB47-B9B6-E286ABDF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B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76B5A"/>
    <w:rPr>
      <w:b/>
      <w:bCs/>
    </w:rPr>
  </w:style>
  <w:style w:type="table" w:styleId="TableGrid">
    <w:name w:val="Table Grid"/>
    <w:basedOn w:val="TableNormal"/>
    <w:uiPriority w:val="39"/>
    <w:rsid w:val="00CD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D53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CD53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1Light-Accent4">
    <w:name w:val="Grid Table 1 Light Accent 4"/>
    <w:basedOn w:val="TableNormal"/>
    <w:uiPriority w:val="46"/>
    <w:rsid w:val="00CD53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D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1Light">
    <w:name w:val="Grid Table 1 Light"/>
    <w:basedOn w:val="TableNormal"/>
    <w:uiPriority w:val="46"/>
    <w:rsid w:val="005722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8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C6"/>
  </w:style>
  <w:style w:type="paragraph" w:styleId="Footer">
    <w:name w:val="footer"/>
    <w:basedOn w:val="Normal"/>
    <w:link w:val="FooterChar"/>
    <w:uiPriority w:val="99"/>
    <w:unhideWhenUsed/>
    <w:rsid w:val="0078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Griswold, Deborah Ayers</dc:creator>
  <cp:keywords/>
  <dc:description/>
  <cp:lastModifiedBy>Erica Grindinger</cp:lastModifiedBy>
  <cp:revision>3</cp:revision>
  <dcterms:created xsi:type="dcterms:W3CDTF">2026-02-22T19:19:00Z</dcterms:created>
  <dcterms:modified xsi:type="dcterms:W3CDTF">2026-02-22T19:39:00Z</dcterms:modified>
</cp:coreProperties>
</file>