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8989" w14:textId="77777777" w:rsidR="00510603" w:rsidRDefault="00510603" w:rsidP="00510603">
      <w:pPr>
        <w:spacing w:line="480" w:lineRule="auto"/>
        <w:contextualSpacing/>
        <w:jc w:val="center"/>
        <w:rPr>
          <w:rFonts w:ascii="Times New Roman" w:hAnsi="Times New Roman" w:cs="Times New Roman"/>
          <w:b/>
          <w:bCs/>
          <w:sz w:val="20"/>
          <w:szCs w:val="20"/>
        </w:rPr>
      </w:pPr>
    </w:p>
    <w:p w14:paraId="4BF5DC30" w14:textId="77777777" w:rsidR="00510603" w:rsidRDefault="00510603" w:rsidP="00510603">
      <w:pPr>
        <w:spacing w:line="480" w:lineRule="auto"/>
        <w:contextualSpacing/>
        <w:jc w:val="center"/>
        <w:rPr>
          <w:rFonts w:ascii="Times New Roman" w:hAnsi="Times New Roman" w:cs="Times New Roman"/>
          <w:b/>
          <w:bCs/>
          <w:sz w:val="20"/>
          <w:szCs w:val="20"/>
        </w:rPr>
      </w:pPr>
    </w:p>
    <w:p w14:paraId="38A1F781" w14:textId="77777777" w:rsidR="00510603" w:rsidRDefault="00510603" w:rsidP="00510603">
      <w:pPr>
        <w:spacing w:line="480" w:lineRule="auto"/>
        <w:contextualSpacing/>
        <w:jc w:val="center"/>
        <w:rPr>
          <w:rFonts w:ascii="Times New Roman" w:hAnsi="Times New Roman" w:cs="Times New Roman"/>
          <w:b/>
          <w:bCs/>
          <w:sz w:val="20"/>
          <w:szCs w:val="20"/>
        </w:rPr>
      </w:pPr>
    </w:p>
    <w:p w14:paraId="11AAFF20" w14:textId="77777777" w:rsidR="00510603" w:rsidRDefault="00510603" w:rsidP="00510603">
      <w:pPr>
        <w:spacing w:line="480" w:lineRule="auto"/>
        <w:contextualSpacing/>
        <w:jc w:val="center"/>
        <w:rPr>
          <w:rFonts w:ascii="Times New Roman" w:hAnsi="Times New Roman" w:cs="Times New Roman"/>
          <w:b/>
          <w:bCs/>
          <w:sz w:val="20"/>
          <w:szCs w:val="20"/>
        </w:rPr>
      </w:pPr>
    </w:p>
    <w:p w14:paraId="674F76AD" w14:textId="77777777" w:rsidR="00510603" w:rsidRDefault="00510603" w:rsidP="00510603">
      <w:pPr>
        <w:spacing w:line="480" w:lineRule="auto"/>
        <w:contextualSpacing/>
        <w:jc w:val="center"/>
        <w:rPr>
          <w:rFonts w:ascii="Times New Roman" w:hAnsi="Times New Roman" w:cs="Times New Roman"/>
          <w:b/>
          <w:bCs/>
          <w:sz w:val="20"/>
          <w:szCs w:val="20"/>
        </w:rPr>
      </w:pPr>
    </w:p>
    <w:p w14:paraId="0EA0BD64" w14:textId="77777777" w:rsidR="00510603" w:rsidRDefault="00510603" w:rsidP="00510603">
      <w:pPr>
        <w:spacing w:line="480" w:lineRule="auto"/>
        <w:contextualSpacing/>
        <w:jc w:val="center"/>
        <w:rPr>
          <w:rFonts w:ascii="Times New Roman" w:hAnsi="Times New Roman" w:cs="Times New Roman"/>
          <w:b/>
          <w:bCs/>
          <w:sz w:val="20"/>
          <w:szCs w:val="20"/>
        </w:rPr>
      </w:pPr>
    </w:p>
    <w:p w14:paraId="07ACD679" w14:textId="6E88BBFD" w:rsidR="00510603" w:rsidRPr="00510603" w:rsidRDefault="00510603" w:rsidP="00510603">
      <w:pPr>
        <w:spacing w:line="480" w:lineRule="auto"/>
        <w:contextualSpacing/>
        <w:jc w:val="center"/>
        <w:rPr>
          <w:rFonts w:ascii="Times New Roman" w:hAnsi="Times New Roman" w:cs="Times New Roman"/>
          <w:b/>
          <w:bCs/>
          <w:sz w:val="20"/>
          <w:szCs w:val="20"/>
        </w:rPr>
      </w:pPr>
      <w:r w:rsidRPr="00510603">
        <w:rPr>
          <w:rFonts w:ascii="Times New Roman" w:hAnsi="Times New Roman" w:cs="Times New Roman"/>
          <w:b/>
          <w:bCs/>
          <w:sz w:val="20"/>
          <w:szCs w:val="20"/>
        </w:rPr>
        <w:t>Professional Dispositions</w:t>
      </w:r>
    </w:p>
    <w:p w14:paraId="07F47C42" w14:textId="18EAEDAD" w:rsidR="00510603" w:rsidRPr="00510603" w:rsidRDefault="00510603" w:rsidP="00510603">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SPED 871: Advanced Practicum with Exceptional Children Needing an Autism Curriculum</w:t>
      </w:r>
    </w:p>
    <w:p w14:paraId="494FB715" w14:textId="77777777" w:rsidR="00510603" w:rsidRDefault="00510603" w:rsidP="00510603">
      <w:pPr>
        <w:spacing w:line="480" w:lineRule="auto"/>
        <w:contextualSpacing/>
        <w:jc w:val="center"/>
      </w:pPr>
    </w:p>
    <w:p w14:paraId="122F88EF" w14:textId="77777777" w:rsidR="00510603" w:rsidRDefault="00510603" w:rsidP="00510603">
      <w:pPr>
        <w:spacing w:line="480" w:lineRule="auto"/>
        <w:contextualSpacing/>
        <w:jc w:val="center"/>
      </w:pPr>
    </w:p>
    <w:p w14:paraId="4CE92FB3" w14:textId="77777777" w:rsidR="00510603" w:rsidRDefault="00510603" w:rsidP="00510603">
      <w:pPr>
        <w:spacing w:line="480" w:lineRule="auto"/>
        <w:contextualSpacing/>
        <w:jc w:val="center"/>
        <w:rPr>
          <w:rFonts w:ascii="Times New Roman" w:hAnsi="Times New Roman" w:cs="Times New Roman"/>
          <w:sz w:val="20"/>
          <w:szCs w:val="20"/>
        </w:rPr>
      </w:pPr>
    </w:p>
    <w:p w14:paraId="77A09C8D" w14:textId="77777777" w:rsidR="00510603" w:rsidRDefault="00510603" w:rsidP="00510603">
      <w:pPr>
        <w:spacing w:line="480" w:lineRule="auto"/>
        <w:contextualSpacing/>
        <w:jc w:val="center"/>
        <w:rPr>
          <w:rFonts w:ascii="Times New Roman" w:hAnsi="Times New Roman" w:cs="Times New Roman"/>
          <w:sz w:val="20"/>
          <w:szCs w:val="20"/>
        </w:rPr>
      </w:pPr>
    </w:p>
    <w:p w14:paraId="69CF95DD" w14:textId="77777777" w:rsidR="00510603" w:rsidRDefault="00510603" w:rsidP="00510603">
      <w:pPr>
        <w:spacing w:line="480" w:lineRule="auto"/>
        <w:contextualSpacing/>
        <w:jc w:val="center"/>
        <w:rPr>
          <w:rFonts w:ascii="Times New Roman" w:hAnsi="Times New Roman" w:cs="Times New Roman"/>
          <w:sz w:val="20"/>
          <w:szCs w:val="20"/>
        </w:rPr>
      </w:pPr>
    </w:p>
    <w:p w14:paraId="52E714DE" w14:textId="77777777" w:rsidR="00510603" w:rsidRDefault="00510603" w:rsidP="00510603">
      <w:pPr>
        <w:spacing w:line="480" w:lineRule="auto"/>
        <w:contextualSpacing/>
        <w:jc w:val="center"/>
        <w:rPr>
          <w:rFonts w:ascii="Times New Roman" w:hAnsi="Times New Roman" w:cs="Times New Roman"/>
          <w:sz w:val="20"/>
          <w:szCs w:val="20"/>
        </w:rPr>
      </w:pPr>
    </w:p>
    <w:p w14:paraId="44A4E64E" w14:textId="5BB53CB7" w:rsidR="00510603" w:rsidRPr="00510603" w:rsidRDefault="00510603" w:rsidP="00510603">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Erica Grindinger</w:t>
      </w:r>
    </w:p>
    <w:p w14:paraId="052421FF" w14:textId="77777777" w:rsidR="00510603" w:rsidRPr="00510603" w:rsidRDefault="00510603" w:rsidP="00510603">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Department of Special Education</w:t>
      </w:r>
    </w:p>
    <w:p w14:paraId="5638D714" w14:textId="77777777" w:rsidR="00510603" w:rsidRPr="00510603" w:rsidRDefault="00510603" w:rsidP="00510603">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University of Kansas</w:t>
      </w:r>
    </w:p>
    <w:p w14:paraId="5D9FF0E2" w14:textId="77777777" w:rsidR="00510603" w:rsidRPr="00510603" w:rsidRDefault="00510603" w:rsidP="00510603">
      <w:pPr>
        <w:spacing w:line="480" w:lineRule="auto"/>
        <w:contextualSpacing/>
        <w:jc w:val="center"/>
        <w:rPr>
          <w:rFonts w:ascii="Times New Roman" w:hAnsi="Times New Roman" w:cs="Times New Roman"/>
          <w:sz w:val="20"/>
          <w:szCs w:val="20"/>
        </w:rPr>
      </w:pPr>
    </w:p>
    <w:p w14:paraId="5BE8E70A" w14:textId="77777777" w:rsidR="00510603" w:rsidRPr="00510603" w:rsidRDefault="00510603" w:rsidP="00510603">
      <w:pPr>
        <w:spacing w:line="480" w:lineRule="auto"/>
        <w:contextualSpacing/>
        <w:jc w:val="center"/>
        <w:rPr>
          <w:rFonts w:ascii="Times New Roman" w:hAnsi="Times New Roman" w:cs="Times New Roman"/>
          <w:sz w:val="20"/>
          <w:szCs w:val="20"/>
        </w:rPr>
      </w:pPr>
    </w:p>
    <w:p w14:paraId="10F45BC7" w14:textId="77777777" w:rsidR="00510603" w:rsidRPr="00510603" w:rsidRDefault="00510603" w:rsidP="00510603">
      <w:pPr>
        <w:spacing w:line="480" w:lineRule="auto"/>
        <w:contextualSpacing/>
        <w:jc w:val="center"/>
        <w:rPr>
          <w:rFonts w:ascii="Times New Roman" w:hAnsi="Times New Roman" w:cs="Times New Roman"/>
          <w:sz w:val="20"/>
          <w:szCs w:val="20"/>
        </w:rPr>
      </w:pPr>
    </w:p>
    <w:p w14:paraId="09719F6A" w14:textId="77777777" w:rsidR="00510603" w:rsidRPr="00510603" w:rsidRDefault="00510603" w:rsidP="00510603">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Dr. Deborah Griswold</w:t>
      </w:r>
    </w:p>
    <w:p w14:paraId="66FD48DF" w14:textId="2390B829" w:rsidR="00510603" w:rsidRPr="00510603" w:rsidRDefault="00510603" w:rsidP="00510603">
      <w:pPr>
        <w:spacing w:line="480" w:lineRule="auto"/>
        <w:contextualSpacing/>
        <w:jc w:val="center"/>
        <w:rPr>
          <w:rFonts w:ascii="Times New Roman" w:hAnsi="Times New Roman" w:cs="Times New Roman"/>
          <w:sz w:val="20"/>
          <w:szCs w:val="20"/>
        </w:rPr>
      </w:pPr>
      <w:r>
        <w:rPr>
          <w:rFonts w:ascii="Times New Roman" w:hAnsi="Times New Roman" w:cs="Times New Roman"/>
          <w:sz w:val="20"/>
          <w:szCs w:val="20"/>
        </w:rPr>
        <w:t>January 26, 2026</w:t>
      </w:r>
    </w:p>
    <w:p w14:paraId="7472078A" w14:textId="77777777" w:rsidR="00510603" w:rsidRPr="00510603" w:rsidRDefault="00510603" w:rsidP="00510603">
      <w:pPr>
        <w:pStyle w:val="NormalWeb"/>
        <w:spacing w:line="480" w:lineRule="auto"/>
        <w:ind w:firstLine="720"/>
        <w:rPr>
          <w:sz w:val="20"/>
          <w:szCs w:val="20"/>
        </w:rPr>
      </w:pPr>
    </w:p>
    <w:p w14:paraId="51DED1FE" w14:textId="77777777" w:rsidR="00510603" w:rsidRDefault="00510603" w:rsidP="00163193">
      <w:pPr>
        <w:pStyle w:val="NormalWeb"/>
        <w:spacing w:line="480" w:lineRule="auto"/>
        <w:rPr>
          <w:sz w:val="20"/>
          <w:szCs w:val="20"/>
        </w:rPr>
      </w:pPr>
    </w:p>
    <w:p w14:paraId="7B8B8BAC" w14:textId="77777777" w:rsidR="00163193" w:rsidRDefault="00163193" w:rsidP="00510603">
      <w:pPr>
        <w:spacing w:after="0" w:line="480" w:lineRule="auto"/>
        <w:contextualSpacing/>
        <w:jc w:val="center"/>
        <w:rPr>
          <w:rFonts w:ascii="Times New Roman" w:hAnsi="Times New Roman" w:cs="Times New Roman"/>
          <w:b/>
          <w:bCs/>
          <w:sz w:val="20"/>
          <w:szCs w:val="20"/>
        </w:rPr>
      </w:pPr>
    </w:p>
    <w:p w14:paraId="716949CB" w14:textId="77777777" w:rsidR="00163193" w:rsidRDefault="00163193" w:rsidP="00510603">
      <w:pPr>
        <w:spacing w:after="0" w:line="480" w:lineRule="auto"/>
        <w:contextualSpacing/>
        <w:jc w:val="center"/>
        <w:rPr>
          <w:rFonts w:ascii="Times New Roman" w:hAnsi="Times New Roman" w:cs="Times New Roman"/>
          <w:b/>
          <w:bCs/>
          <w:sz w:val="20"/>
          <w:szCs w:val="20"/>
        </w:rPr>
      </w:pPr>
    </w:p>
    <w:p w14:paraId="7F97E8CD" w14:textId="337A2EFC" w:rsidR="00510603" w:rsidRPr="00510603" w:rsidRDefault="00510603" w:rsidP="00510603">
      <w:pPr>
        <w:spacing w:after="0" w:line="480" w:lineRule="auto"/>
        <w:contextualSpacing/>
        <w:jc w:val="center"/>
        <w:rPr>
          <w:rFonts w:ascii="Times New Roman" w:hAnsi="Times New Roman" w:cs="Times New Roman"/>
          <w:b/>
          <w:bCs/>
          <w:sz w:val="20"/>
          <w:szCs w:val="20"/>
        </w:rPr>
      </w:pPr>
      <w:r w:rsidRPr="00510603">
        <w:rPr>
          <w:rFonts w:ascii="Times New Roman" w:hAnsi="Times New Roman" w:cs="Times New Roman"/>
          <w:b/>
          <w:bCs/>
          <w:sz w:val="20"/>
          <w:szCs w:val="20"/>
        </w:rPr>
        <w:lastRenderedPageBreak/>
        <w:t>Professional Dispositions</w:t>
      </w:r>
    </w:p>
    <w:p w14:paraId="28426DBC" w14:textId="53CD21D6" w:rsidR="00510603" w:rsidRPr="00510603" w:rsidRDefault="00510603" w:rsidP="00510603">
      <w:pPr>
        <w:spacing w:after="0" w:line="480" w:lineRule="auto"/>
        <w:ind w:firstLine="720"/>
        <w:contextualSpacing/>
        <w:rPr>
          <w:rFonts w:ascii="Times New Roman" w:hAnsi="Times New Roman" w:cs="Times New Roman"/>
          <w:b/>
          <w:bCs/>
          <w:sz w:val="20"/>
          <w:szCs w:val="20"/>
        </w:rPr>
      </w:pPr>
      <w:r w:rsidRPr="00510603">
        <w:rPr>
          <w:rFonts w:ascii="Times New Roman" w:hAnsi="Times New Roman" w:cs="Times New Roman"/>
          <w:sz w:val="20"/>
          <w:szCs w:val="20"/>
        </w:rPr>
        <w:t>Professional dispositions play a critical role in shaping an educator’s effectiveness, relationships, and ethical practice. In special education, where professionals navigate complex student needs, family dynamics, and interdisciplinary collaboration, dispositions serve as the foundation for both professional competence and personal integrity. The University of Kansas Department of Special Education (KU) emphasizes dispositions such as reflection, flexibility, emotional regulation, collaboration, and commitment to continuous improvement. These qualities influence not only how educators perform their roles, but also how they are perceived and trusted by students, families, and colleagues.</w:t>
      </w:r>
    </w:p>
    <w:p w14:paraId="61F580BE" w14:textId="3FD74FC6" w:rsidR="00510603" w:rsidRPr="00510603" w:rsidRDefault="00510603" w:rsidP="00510603">
      <w:pPr>
        <w:pStyle w:val="NormalWeb"/>
        <w:spacing w:before="0" w:beforeAutospacing="0" w:after="0" w:afterAutospacing="0" w:line="480" w:lineRule="auto"/>
        <w:ind w:firstLine="720"/>
        <w:rPr>
          <w:sz w:val="20"/>
          <w:szCs w:val="20"/>
        </w:rPr>
      </w:pPr>
      <w:r w:rsidRPr="00510603">
        <w:rPr>
          <w:sz w:val="20"/>
          <w:szCs w:val="20"/>
        </w:rPr>
        <w:t>As both a special education teacher and a parent of a child with special needs, professional dispositions have had a significant impact on both my personal and professional life. In my professional role working across multiple districts, I have learned that flexibility and emotional control are essential. Daily interactions often involve high-stress situations, including behavioral crises, emotionally charged meetings, and unexpected changes in schedules or staffing. Demonstrating the ability to remain calm, adapt, and reflect on my own practice has allowed me to maintain productive relationships and ensure student safety and progress. For instance, during a multidisciplinary IEP meeting involving a student with significant behavioral needs, maintaining emotional regulation and flexibility allowed me to shift from a defensive mindset to a collaborative one, resulting in a more productive plan and stronger family partnership. At the same time, I have experienced moments when emotional fatigue or frustration made it more difficult to maintain patience, particularly when advocating for students in systems that are under-resourced or resistant to change. These experiences have reinforced the importance of self-reflection and continuous growth, both of which are emphasized in the KU dispositions framework.</w:t>
      </w:r>
    </w:p>
    <w:p w14:paraId="2258D1AA" w14:textId="77777777" w:rsidR="00510603" w:rsidRPr="00510603" w:rsidRDefault="00510603" w:rsidP="00510603">
      <w:pPr>
        <w:pStyle w:val="NormalWeb"/>
        <w:spacing w:before="0" w:beforeAutospacing="0" w:after="0" w:afterAutospacing="0" w:line="480" w:lineRule="auto"/>
        <w:ind w:firstLine="720"/>
        <w:rPr>
          <w:sz w:val="20"/>
          <w:szCs w:val="20"/>
        </w:rPr>
      </w:pPr>
      <w:r w:rsidRPr="00510603">
        <w:rPr>
          <w:sz w:val="20"/>
          <w:szCs w:val="20"/>
        </w:rPr>
        <w:t xml:space="preserve">Dispositions also strongly influence collaboration with families, professionals, teaching assistants, and students. In special education, collaboration is not optional; it is fundamental. Effective teamwork requires respect for diverse perspectives, openness to feedback, and the ability to communicate with empathy and professionalism. From a parent perspective, I have experienced firsthand how an educator’s disposition can shape a family’s trust in the school system. Viewing systems through both professional and parental roles has increased my empathy for families navigating special education processes and reinforced the importance of clear, respectful communication. Families are more willing to engage and collaborate when they feel heard, respected, and supported rather than judged or dismissed. Similarly, as a professional, I have found that teaching assistants and related service providers </w:t>
      </w:r>
      <w:r w:rsidRPr="00510603">
        <w:rPr>
          <w:sz w:val="20"/>
          <w:szCs w:val="20"/>
        </w:rPr>
        <w:lastRenderedPageBreak/>
        <w:t>are more motivated and effective when they are treated as valued partners. Dispositions such as respect, initiative, and emotional awareness directly impact team morale and the quality of services delivered to students.</w:t>
      </w:r>
    </w:p>
    <w:p w14:paraId="44703C07" w14:textId="77777777" w:rsidR="00510603" w:rsidRPr="00510603" w:rsidRDefault="00510603" w:rsidP="00510603">
      <w:pPr>
        <w:pStyle w:val="NormalWeb"/>
        <w:spacing w:before="0" w:beforeAutospacing="0" w:after="0" w:afterAutospacing="0" w:line="480" w:lineRule="auto"/>
        <w:ind w:firstLine="720"/>
        <w:rPr>
          <w:sz w:val="20"/>
          <w:szCs w:val="20"/>
        </w:rPr>
      </w:pPr>
      <w:r w:rsidRPr="00510603">
        <w:rPr>
          <w:sz w:val="20"/>
          <w:szCs w:val="20"/>
        </w:rPr>
        <w:t>One’s disposition matters because technical knowledge alone is insufficient in human-centered professions. An educator may possess strong instructional skills, but without professional dispositions, those skills may not translate into effective practice. Dispositions guide ethical decision-making, influence classroom climate, and determine how educators respond to challenges. For example, beliefs that all students can learn and that potential can be developed through effort are critical in special education, where progress may be slow and nonlinear. Without these beliefs, educators may unintentionally lower expectations or disengage from difficult cases. Dispositions also protect learning environments by ensuring that professionals act with maturity, responsibility, and commitment to student well-being.</w:t>
      </w:r>
    </w:p>
    <w:p w14:paraId="6805468D" w14:textId="77777777" w:rsidR="00510603" w:rsidRDefault="00510603" w:rsidP="00510603">
      <w:pPr>
        <w:pStyle w:val="NormalWeb"/>
        <w:spacing w:before="0" w:beforeAutospacing="0" w:after="0" w:afterAutospacing="0" w:line="480" w:lineRule="auto"/>
        <w:ind w:firstLine="720"/>
        <w:rPr>
          <w:sz w:val="20"/>
          <w:szCs w:val="20"/>
        </w:rPr>
      </w:pPr>
      <w:r w:rsidRPr="00510603">
        <w:rPr>
          <w:sz w:val="20"/>
          <w:szCs w:val="20"/>
        </w:rPr>
        <w:t>Dispositions further impact effectiveness in the workplace, coursework, and personal life. In professional settings, strong dispositions enhance problem-solving, resilience, and adaptability. In graduate coursework, dispositions such as punctuality, preparedness, and responsiveness to feedback contribute to academic success and professional readiness. Personally, balancing the roles of educator and special needs parent has required intentional reflection, emotional regulation, and self-awareness. Without these dispositions, burnout becomes more likely, which ultimately affects both professional performance and personal relationships.</w:t>
      </w:r>
    </w:p>
    <w:p w14:paraId="5A07FEAC" w14:textId="44F78DBC" w:rsidR="00510603" w:rsidRPr="00510603" w:rsidRDefault="00510603" w:rsidP="00510603">
      <w:pPr>
        <w:pStyle w:val="NormalWeb"/>
        <w:spacing w:before="0" w:beforeAutospacing="0" w:after="0" w:afterAutospacing="0" w:line="480" w:lineRule="auto"/>
        <w:ind w:firstLine="720"/>
        <w:rPr>
          <w:sz w:val="20"/>
          <w:szCs w:val="20"/>
        </w:rPr>
      </w:pPr>
      <w:r w:rsidRPr="00510603">
        <w:rPr>
          <w:sz w:val="20"/>
          <w:szCs w:val="20"/>
        </w:rPr>
        <w:t>In conclusion, professional dispositions are not peripheral traits; they are central to ethical and effective practice in special education. The KU disposition framework highlights qualities that support growth, collaboration, and professional integrity. Through my experiences as both a special education teacher and a parent of a child with special needs, I have seen how dispositions shape outcomes for students, families, and professionals alike. Ultimately, dispositions determine not only what educators do, but who they are in their practice. They form the foundation of trust, competence, and long-term success in the field of special education.</w:t>
      </w:r>
    </w:p>
    <w:p w14:paraId="39DEF852" w14:textId="77777777" w:rsidR="00593524" w:rsidRDefault="00593524"/>
    <w:p w14:paraId="0CBD86A1" w14:textId="77777777" w:rsidR="00510603" w:rsidRDefault="00510603"/>
    <w:p w14:paraId="588C10C7" w14:textId="5183179D" w:rsidR="00510603" w:rsidRDefault="00510603" w:rsidP="00510603">
      <w:pPr>
        <w:jc w:val="center"/>
        <w:rPr>
          <w:sz w:val="20"/>
          <w:szCs w:val="20"/>
        </w:rPr>
      </w:pPr>
    </w:p>
    <w:p w14:paraId="205D8C2D" w14:textId="77777777" w:rsidR="00510603" w:rsidRDefault="00510603" w:rsidP="00510603">
      <w:pPr>
        <w:spacing w:line="480" w:lineRule="auto"/>
        <w:jc w:val="center"/>
        <w:rPr>
          <w:rFonts w:ascii="Times New Roman" w:hAnsi="Times New Roman" w:cs="Times New Roman"/>
          <w:sz w:val="20"/>
          <w:szCs w:val="20"/>
        </w:rPr>
      </w:pPr>
    </w:p>
    <w:p w14:paraId="26BF2A9A" w14:textId="77777777" w:rsidR="00163193" w:rsidRDefault="00163193" w:rsidP="00510603">
      <w:pPr>
        <w:spacing w:line="480" w:lineRule="auto"/>
        <w:jc w:val="center"/>
        <w:rPr>
          <w:rFonts w:ascii="Times New Roman" w:hAnsi="Times New Roman" w:cs="Times New Roman"/>
          <w:sz w:val="20"/>
          <w:szCs w:val="20"/>
        </w:rPr>
      </w:pPr>
    </w:p>
    <w:p w14:paraId="269C597C" w14:textId="73D7296F" w:rsidR="00510603" w:rsidRDefault="00510603" w:rsidP="00510603">
      <w:pPr>
        <w:spacing w:line="480" w:lineRule="auto"/>
        <w:jc w:val="center"/>
        <w:rPr>
          <w:rFonts w:ascii="Times New Roman" w:hAnsi="Times New Roman" w:cs="Times New Roman"/>
          <w:sz w:val="20"/>
          <w:szCs w:val="20"/>
        </w:rPr>
      </w:pPr>
      <w:r w:rsidRPr="00510603">
        <w:rPr>
          <w:rFonts w:ascii="Times New Roman" w:hAnsi="Times New Roman" w:cs="Times New Roman"/>
          <w:sz w:val="20"/>
          <w:szCs w:val="20"/>
        </w:rPr>
        <w:lastRenderedPageBreak/>
        <w:t>References</w:t>
      </w:r>
    </w:p>
    <w:p w14:paraId="01DE5D55" w14:textId="3E32315C" w:rsidR="00510603" w:rsidRPr="00510603" w:rsidRDefault="00510603" w:rsidP="00510603">
      <w:pPr>
        <w:spacing w:line="480" w:lineRule="auto"/>
        <w:ind w:left="720" w:hanging="720"/>
        <w:rPr>
          <w:rFonts w:ascii="Times New Roman" w:hAnsi="Times New Roman" w:cs="Times New Roman"/>
          <w:sz w:val="20"/>
          <w:szCs w:val="20"/>
        </w:rPr>
      </w:pPr>
      <w:r w:rsidRPr="00510603">
        <w:rPr>
          <w:rFonts w:ascii="Times New Roman" w:hAnsi="Times New Roman" w:cs="Times New Roman"/>
          <w:sz w:val="20"/>
          <w:szCs w:val="20"/>
        </w:rPr>
        <w:t xml:space="preserve">University of Kansas Department of Special Education. (n.d.). </w:t>
      </w:r>
      <w:r w:rsidRPr="00510603">
        <w:rPr>
          <w:rFonts w:ascii="Times New Roman" w:hAnsi="Times New Roman" w:cs="Times New Roman"/>
          <w:i/>
          <w:iCs/>
          <w:sz w:val="20"/>
          <w:szCs w:val="20"/>
        </w:rPr>
        <w:t>Professional dispositions framework</w:t>
      </w:r>
      <w:r w:rsidRPr="00510603">
        <w:rPr>
          <w:rFonts w:ascii="Times New Roman" w:hAnsi="Times New Roman" w:cs="Times New Roman"/>
          <w:sz w:val="20"/>
          <w:szCs w:val="20"/>
        </w:rPr>
        <w:t>. University of Kansas.</w:t>
      </w:r>
    </w:p>
    <w:p w14:paraId="09C5ABA3" w14:textId="77777777" w:rsidR="00510603" w:rsidRPr="00510603" w:rsidRDefault="00510603" w:rsidP="00510603">
      <w:pPr>
        <w:jc w:val="center"/>
        <w:rPr>
          <w:sz w:val="20"/>
          <w:szCs w:val="20"/>
        </w:rPr>
      </w:pPr>
    </w:p>
    <w:sectPr w:rsidR="00510603" w:rsidRPr="0051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03"/>
    <w:rsid w:val="000D6B43"/>
    <w:rsid w:val="00163193"/>
    <w:rsid w:val="00322BDD"/>
    <w:rsid w:val="00406A05"/>
    <w:rsid w:val="00510603"/>
    <w:rsid w:val="00522BB8"/>
    <w:rsid w:val="00593524"/>
    <w:rsid w:val="0060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EA40C"/>
  <w15:chartTrackingRefBased/>
  <w15:docId w15:val="{4689A899-2D24-1147-8ED0-8A2E527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603"/>
    <w:rPr>
      <w:rFonts w:eastAsiaTheme="majorEastAsia" w:cstheme="majorBidi"/>
      <w:color w:val="272727" w:themeColor="text1" w:themeTint="D8"/>
    </w:rPr>
  </w:style>
  <w:style w:type="paragraph" w:styleId="Title">
    <w:name w:val="Title"/>
    <w:basedOn w:val="Normal"/>
    <w:next w:val="Normal"/>
    <w:link w:val="TitleChar"/>
    <w:uiPriority w:val="10"/>
    <w:qFormat/>
    <w:rsid w:val="0051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603"/>
    <w:pPr>
      <w:spacing w:before="160"/>
      <w:jc w:val="center"/>
    </w:pPr>
    <w:rPr>
      <w:i/>
      <w:iCs/>
      <w:color w:val="404040" w:themeColor="text1" w:themeTint="BF"/>
    </w:rPr>
  </w:style>
  <w:style w:type="character" w:customStyle="1" w:styleId="QuoteChar">
    <w:name w:val="Quote Char"/>
    <w:basedOn w:val="DefaultParagraphFont"/>
    <w:link w:val="Quote"/>
    <w:uiPriority w:val="29"/>
    <w:rsid w:val="00510603"/>
    <w:rPr>
      <w:i/>
      <w:iCs/>
      <w:color w:val="404040" w:themeColor="text1" w:themeTint="BF"/>
    </w:rPr>
  </w:style>
  <w:style w:type="paragraph" w:styleId="ListParagraph">
    <w:name w:val="List Paragraph"/>
    <w:basedOn w:val="Normal"/>
    <w:uiPriority w:val="34"/>
    <w:qFormat/>
    <w:rsid w:val="00510603"/>
    <w:pPr>
      <w:ind w:left="720"/>
      <w:contextualSpacing/>
    </w:pPr>
  </w:style>
  <w:style w:type="character" w:styleId="IntenseEmphasis">
    <w:name w:val="Intense Emphasis"/>
    <w:basedOn w:val="DefaultParagraphFont"/>
    <w:uiPriority w:val="21"/>
    <w:qFormat/>
    <w:rsid w:val="00510603"/>
    <w:rPr>
      <w:i/>
      <w:iCs/>
      <w:color w:val="0F4761" w:themeColor="accent1" w:themeShade="BF"/>
    </w:rPr>
  </w:style>
  <w:style w:type="paragraph" w:styleId="IntenseQuote">
    <w:name w:val="Intense Quote"/>
    <w:basedOn w:val="Normal"/>
    <w:next w:val="Normal"/>
    <w:link w:val="IntenseQuoteChar"/>
    <w:uiPriority w:val="30"/>
    <w:qFormat/>
    <w:rsid w:val="00510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603"/>
    <w:rPr>
      <w:i/>
      <w:iCs/>
      <w:color w:val="0F4761" w:themeColor="accent1" w:themeShade="BF"/>
    </w:rPr>
  </w:style>
  <w:style w:type="character" w:styleId="IntenseReference">
    <w:name w:val="Intense Reference"/>
    <w:basedOn w:val="DefaultParagraphFont"/>
    <w:uiPriority w:val="32"/>
    <w:qFormat/>
    <w:rsid w:val="00510603"/>
    <w:rPr>
      <w:b/>
      <w:bCs/>
      <w:smallCaps/>
      <w:color w:val="0F4761" w:themeColor="accent1" w:themeShade="BF"/>
      <w:spacing w:val="5"/>
    </w:rPr>
  </w:style>
  <w:style w:type="paragraph" w:styleId="NormalWeb">
    <w:name w:val="Normal (Web)"/>
    <w:basedOn w:val="Normal"/>
    <w:uiPriority w:val="99"/>
    <w:semiHidden/>
    <w:unhideWhenUsed/>
    <w:rsid w:val="0051060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2026-01-26T20:42:00Z</dcterms:created>
  <dcterms:modified xsi:type="dcterms:W3CDTF">2026-01-26T20:53:00Z</dcterms:modified>
</cp:coreProperties>
</file>